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2A718890" w14:textId="04E335CD" w:rsidR="003E353F" w:rsidRPr="003E353F" w:rsidRDefault="003E353F" w:rsidP="003E353F">
      <w:pPr>
        <w:suppressAutoHyphens w:val="0"/>
        <w:spacing w:line="240" w:lineRule="auto"/>
        <w:jc w:val="center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</w:pPr>
      <w:r w:rsidRPr="003E353F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Holter EKG</w:t>
      </w:r>
      <w:r w:rsidR="006B3F82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min. 12 odprowadzeń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– </w:t>
      </w:r>
      <w:r w:rsidR="004835C9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1</w:t>
      </w:r>
      <w:r w:rsidR="00EE1E9A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szt</w:t>
      </w:r>
      <w:r w:rsidR="00136192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. 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063506AB" w14:textId="3371DB59" w:rsidR="005119F3" w:rsidRDefault="005119F3" w:rsidP="002D4DA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</w:t>
      </w:r>
      <w:bookmarkEnd w:id="0"/>
      <w:bookmarkEnd w:id="1"/>
      <w:r w:rsidR="00EC080A">
        <w:rPr>
          <w:rFonts w:ascii="Calibri" w:hAnsi="Calibri" w:cs="Calibri"/>
          <w:bCs/>
          <w:spacing w:val="-1"/>
          <w:sz w:val="18"/>
          <w:szCs w:val="18"/>
        </w:rPr>
        <w:t>……</w:t>
      </w:r>
    </w:p>
    <w:p w14:paraId="2D9CFA3D" w14:textId="77777777" w:rsidR="00EC080A" w:rsidRPr="004F4563" w:rsidRDefault="00EC080A" w:rsidP="002D4DA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5C88A711" w:rsidR="007A604B" w:rsidRPr="00E74C44" w:rsidRDefault="003007FE" w:rsidP="000C2883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 w:rsidRPr="002D4DAD">
              <w:rPr>
                <w:rFonts w:ascii="Calibri" w:hAnsi="Calibri" w:cs="Calibri"/>
                <w:sz w:val="20"/>
                <w:szCs w:val="20"/>
              </w:rPr>
              <w:t>Urządzenie lekkie</w:t>
            </w:r>
            <w:r w:rsidR="00181914" w:rsidRPr="002D4DAD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81193C" w:rsidRPr="00E74B1B">
              <w:rPr>
                <w:rFonts w:ascii="Calibri" w:hAnsi="Calibri" w:cs="Calibri"/>
                <w:b/>
                <w:bCs/>
                <w:sz w:val="20"/>
                <w:szCs w:val="20"/>
              </w:rPr>
              <w:t>maks. 70 gram</w:t>
            </w:r>
            <w:r w:rsidR="00181914" w:rsidRPr="002D4DAD">
              <w:rPr>
                <w:rFonts w:ascii="Calibri" w:hAnsi="Calibri" w:cs="Calibri"/>
                <w:sz w:val="20"/>
                <w:szCs w:val="20"/>
              </w:rPr>
              <w:t>)</w:t>
            </w:r>
            <w:r w:rsidRPr="002D4DAD">
              <w:rPr>
                <w:rFonts w:ascii="Calibri" w:hAnsi="Calibri" w:cs="Calibri"/>
                <w:sz w:val="20"/>
                <w:szCs w:val="20"/>
              </w:rPr>
              <w:t>, kompaktowe</w:t>
            </w:r>
            <w:r w:rsidR="000C2883">
              <w:rPr>
                <w:rFonts w:ascii="Calibri" w:hAnsi="Calibri" w:cs="Calibri"/>
                <w:sz w:val="20"/>
                <w:szCs w:val="20"/>
              </w:rPr>
              <w:t xml:space="preserve"> (tj. </w:t>
            </w:r>
            <w:r w:rsidR="00D86298">
              <w:rPr>
                <w:rFonts w:ascii="Calibri" w:hAnsi="Calibri" w:cs="Calibri"/>
                <w:sz w:val="20"/>
                <w:szCs w:val="20"/>
              </w:rPr>
              <w:t xml:space="preserve">co najmniej </w:t>
            </w:r>
            <w:r w:rsidR="000C2883">
              <w:rPr>
                <w:rFonts w:ascii="Calibri" w:hAnsi="Calibri" w:cs="Calibri"/>
                <w:sz w:val="20"/>
                <w:szCs w:val="20"/>
              </w:rPr>
              <w:t>o w</w:t>
            </w:r>
            <w:r w:rsidR="000C2883" w:rsidRPr="000C2883">
              <w:rPr>
                <w:rFonts w:ascii="Calibri" w:hAnsi="Calibri" w:cs="Calibri"/>
                <w:sz w:val="20"/>
                <w:szCs w:val="20"/>
              </w:rPr>
              <w:t>ymiarach ułatwiających przenoszenie</w:t>
            </w:r>
            <w:r w:rsidR="000C2883">
              <w:rPr>
                <w:rFonts w:ascii="Calibri" w:hAnsi="Calibri" w:cs="Calibri"/>
                <w:sz w:val="20"/>
                <w:szCs w:val="20"/>
              </w:rPr>
              <w:t>)</w:t>
            </w:r>
            <w:r w:rsidRPr="002D4DAD">
              <w:rPr>
                <w:rFonts w:ascii="Calibri" w:hAnsi="Calibri" w:cs="Calibri"/>
                <w:sz w:val="20"/>
                <w:szCs w:val="20"/>
              </w:rPr>
              <w:t>, z możliwością zapisu wielokanałowego (</w:t>
            </w:r>
            <w:r w:rsidR="00331677">
              <w:rPr>
                <w:rFonts w:ascii="Calibri" w:hAnsi="Calibri" w:cs="Calibri"/>
                <w:sz w:val="20"/>
                <w:szCs w:val="20"/>
              </w:rPr>
              <w:t>min.</w:t>
            </w:r>
            <w:r w:rsidR="000C288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D4DAD">
              <w:rPr>
                <w:rFonts w:ascii="Calibri" w:hAnsi="Calibri" w:cs="Calibri"/>
                <w:sz w:val="20"/>
                <w:szCs w:val="20"/>
              </w:rPr>
              <w:t>12 odprowadzeń) na karcie pamięci, z zapisem sygnału w wysokiej jakości 24-bitowej, co zapewnia precyzyjną rejestrację i analizę danych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D802F62" w14:textId="1DAF7FB9" w:rsidR="00982FAE" w:rsidRPr="00E74C44" w:rsidRDefault="003007FE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4D7AE9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E74C44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2838523B" w:rsidR="00982FAE" w:rsidRPr="00E74C44" w:rsidRDefault="003E353F" w:rsidP="002D4DAD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Czas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rejestracji: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24/48godz/7dni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oraz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wielodobowy.</w:t>
            </w:r>
          </w:p>
        </w:tc>
        <w:tc>
          <w:tcPr>
            <w:tcW w:w="1701" w:type="dxa"/>
            <w:vAlign w:val="center"/>
          </w:tcPr>
          <w:p w14:paraId="05D9AB3B" w14:textId="2FD46BF1" w:rsidR="00982FAE" w:rsidRPr="00E74C44" w:rsidRDefault="003007FE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4D7AE9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E74C44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35B9A0E9" w:rsidR="00982FAE" w:rsidRPr="00E74C44" w:rsidRDefault="003E353F" w:rsidP="002D4DAD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 xml:space="preserve">Zasilanie </w:t>
            </w:r>
            <w:r w:rsidR="0081193C">
              <w:rPr>
                <w:rFonts w:ascii="Calibri" w:hAnsi="Calibri" w:cs="Calibri"/>
                <w:sz w:val="20"/>
                <w:szCs w:val="20"/>
              </w:rPr>
              <w:t>max 2 baterie</w:t>
            </w:r>
            <w:r w:rsidR="00097D8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6F1831BF" w:rsidR="00982FAE" w:rsidRPr="00E74C44" w:rsidRDefault="003007FE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E74C44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1F9E5A01" w:rsidR="00982FAE" w:rsidRPr="00E74C44" w:rsidRDefault="003E353F" w:rsidP="002D4DAD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D4DAD">
              <w:rPr>
                <w:rFonts w:ascii="Calibri" w:hAnsi="Calibri" w:cs="Calibri"/>
                <w:sz w:val="20"/>
                <w:szCs w:val="20"/>
              </w:rPr>
              <w:t>Czas rejestracji ciągłej do 20 dni bez wymiany baterii</w:t>
            </w:r>
            <w:r w:rsidR="00097D8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2A8236FC" w:rsidR="00982FAE" w:rsidRPr="00E74C44" w:rsidRDefault="003007FE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4D7AE9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E74C44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18EF888B" w:rsidR="00982FAE" w:rsidRPr="00E74C44" w:rsidRDefault="003E353F" w:rsidP="002D4DAD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D4DAD">
              <w:rPr>
                <w:rFonts w:ascii="Calibri" w:hAnsi="Calibri" w:cs="Calibri"/>
                <w:sz w:val="20"/>
                <w:szCs w:val="20"/>
              </w:rPr>
              <w:t>Detekcja stymulatora serca</w:t>
            </w:r>
            <w:r w:rsidR="00097D8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58B272" w14:textId="0B85AE37" w:rsidR="00982FAE" w:rsidRPr="00E74C44" w:rsidRDefault="003007FE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E74C44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38560E78" w:rsidR="00982FAE" w:rsidRPr="00E74C44" w:rsidRDefault="003E353F" w:rsidP="002D4DAD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D4DAD">
              <w:rPr>
                <w:rFonts w:ascii="Calibri" w:hAnsi="Calibri" w:cs="Calibri"/>
                <w:sz w:val="20"/>
                <w:szCs w:val="20"/>
              </w:rPr>
              <w:t>Automatyczna regulacja wzmocnienia w każdym kanale</w:t>
            </w:r>
            <w:r w:rsidR="00097D8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EF6969C" w14:textId="0F7113F2" w:rsidR="00982FAE" w:rsidRPr="00E74C44" w:rsidRDefault="003007FE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E74C44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5875E07E" w:rsidR="00532D55" w:rsidRPr="002D4DAD" w:rsidRDefault="003E353F" w:rsidP="002D4DAD">
            <w:pPr>
              <w:pStyle w:val="Tekstpodstawowy"/>
              <w:ind w:left="0"/>
            </w:pPr>
            <w:r w:rsidRPr="002D4DAD">
              <w:rPr>
                <w:rFonts w:ascii="Calibri" w:hAnsi="Calibri" w:cs="Calibri"/>
                <w:sz w:val="20"/>
                <w:szCs w:val="20"/>
              </w:rPr>
              <w:t>Automatyczne wyłączanie zapisu i rejestratora po odpięciu elektrod od ciała (w trybie 24/48 h)</w:t>
            </w:r>
            <w:r w:rsidR="00097D8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205C97A" w14:textId="597C880E" w:rsidR="00532D55" w:rsidRPr="00E74C44" w:rsidRDefault="003007FE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4D7AE9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E74C4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3D3225E1" w:rsidR="00532D55" w:rsidRPr="00E74C44" w:rsidRDefault="003E353F" w:rsidP="002D4DAD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D4DAD">
              <w:rPr>
                <w:rFonts w:ascii="Calibri" w:hAnsi="Calibri" w:cs="Calibri"/>
                <w:sz w:val="20"/>
                <w:szCs w:val="20"/>
              </w:rPr>
              <w:t>Tryb wielodobowy - możliwość zdejmowania i zakładania rejestratora przez pacjenta – AUTO STOP i START ZAPISU</w:t>
            </w:r>
            <w:r w:rsidR="00097D8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DEB6567" w14:textId="18607135" w:rsidR="00532D55" w:rsidRPr="00E74C44" w:rsidRDefault="003007FE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32D55" w:rsidRPr="00E74C4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310CF43F" w:rsidR="00532D55" w:rsidRPr="00E74C44" w:rsidRDefault="003E353F" w:rsidP="00AC2532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Ochrona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nie</w:t>
            </w:r>
            <w:r w:rsidR="00BE076E">
              <w:rPr>
                <w:rFonts w:ascii="Calibri" w:hAnsi="Calibri" w:cs="Calibri"/>
                <w:sz w:val="20"/>
                <w:szCs w:val="20"/>
              </w:rPr>
              <w:t>o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dczytanego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badania.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Możliwość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odczytania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badania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po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wykonaniu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kolejnego.</w:t>
            </w:r>
          </w:p>
        </w:tc>
        <w:tc>
          <w:tcPr>
            <w:tcW w:w="1701" w:type="dxa"/>
            <w:vAlign w:val="center"/>
          </w:tcPr>
          <w:p w14:paraId="57593FE3" w14:textId="0003D63E" w:rsidR="00532D55" w:rsidRPr="00E74C44" w:rsidRDefault="003007FE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532D55" w:rsidRPr="00E74C4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4F4563" w14:paraId="6FE71398" w14:textId="77777777" w:rsidTr="004510E8">
        <w:tc>
          <w:tcPr>
            <w:tcW w:w="709" w:type="dxa"/>
            <w:vAlign w:val="center"/>
          </w:tcPr>
          <w:p w14:paraId="3DE37392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D5901D" w14:textId="47E3F5FD" w:rsidR="00532D55" w:rsidRPr="00E74C44" w:rsidRDefault="00BE076E" w:rsidP="002D4DAD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Możliwość w</w:t>
            </w:r>
            <w:r w:rsidR="003E353F" w:rsidRPr="00E74C44">
              <w:rPr>
                <w:rFonts w:ascii="Calibri" w:hAnsi="Calibri" w:cs="Calibri"/>
                <w:sz w:val="20"/>
                <w:szCs w:val="20"/>
              </w:rPr>
              <w:t>pis</w:t>
            </w:r>
            <w:r>
              <w:rPr>
                <w:rFonts w:ascii="Calibri" w:hAnsi="Calibri" w:cs="Calibri"/>
                <w:sz w:val="20"/>
                <w:szCs w:val="20"/>
              </w:rPr>
              <w:t>ania</w:t>
            </w:r>
            <w:r w:rsidR="003E353F" w:rsidRPr="00E74C44">
              <w:rPr>
                <w:rFonts w:ascii="Calibri" w:hAnsi="Calibri" w:cs="Calibri"/>
                <w:sz w:val="20"/>
                <w:szCs w:val="20"/>
              </w:rPr>
              <w:t xml:space="preserve"> nazwiska pacjenta do rejestratora przed </w:t>
            </w:r>
            <w:r w:rsidR="00136192" w:rsidRPr="00E74C44">
              <w:rPr>
                <w:rFonts w:ascii="Calibri" w:hAnsi="Calibri" w:cs="Calibri"/>
                <w:sz w:val="20"/>
                <w:szCs w:val="20"/>
              </w:rPr>
              <w:t xml:space="preserve">rozpoczęciem </w:t>
            </w:r>
            <w:r w:rsidR="003E353F" w:rsidRPr="00E74C44">
              <w:rPr>
                <w:rFonts w:ascii="Calibri" w:hAnsi="Calibri" w:cs="Calibri"/>
                <w:sz w:val="20"/>
                <w:szCs w:val="20"/>
              </w:rPr>
              <w:t>badania</w:t>
            </w:r>
            <w:r w:rsidR="00097D8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2E3EAC6A" w:rsidR="00532D55" w:rsidRPr="00E74C44" w:rsidRDefault="003007FE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532D55" w:rsidRPr="00E74C4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4F4563" w14:paraId="1A910667" w14:textId="77777777" w:rsidTr="004510E8">
        <w:tc>
          <w:tcPr>
            <w:tcW w:w="709" w:type="dxa"/>
            <w:vAlign w:val="center"/>
          </w:tcPr>
          <w:p w14:paraId="0C5F88C3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80E6506" w14:textId="0F60CF2B" w:rsidR="00532D55" w:rsidRPr="00E74C44" w:rsidRDefault="003E353F" w:rsidP="002D4DAD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D4DAD">
              <w:rPr>
                <w:rFonts w:ascii="Calibri" w:hAnsi="Calibri" w:cs="Calibri"/>
                <w:sz w:val="20"/>
                <w:szCs w:val="20"/>
              </w:rPr>
              <w:t>Sygnalizacja uszkodzonej pamięci, zegarka, wyczerpanej</w:t>
            </w:r>
            <w:r w:rsidR="0013619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D4DAD">
              <w:rPr>
                <w:rFonts w:ascii="Calibri" w:hAnsi="Calibri" w:cs="Calibri"/>
                <w:sz w:val="20"/>
                <w:szCs w:val="20"/>
              </w:rPr>
              <w:t>baterii, braku kontaktu elektrod</w:t>
            </w:r>
            <w:r w:rsidR="00097D8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B467C41" w14:textId="6755031D" w:rsidR="00532D55" w:rsidRPr="00E74C44" w:rsidRDefault="003007FE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532D55" w:rsidRPr="00E74C4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4F4563" w14:paraId="0BD83ED1" w14:textId="77777777" w:rsidTr="002D4DAD">
        <w:trPr>
          <w:trHeight w:val="473"/>
        </w:trPr>
        <w:tc>
          <w:tcPr>
            <w:tcW w:w="709" w:type="dxa"/>
            <w:vAlign w:val="center"/>
          </w:tcPr>
          <w:p w14:paraId="3C87489E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F9BAB4" w14:textId="0FF85973" w:rsidR="00532D55" w:rsidRPr="002D4DAD" w:rsidRDefault="00136192" w:rsidP="002D4DAD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="003E353F" w:rsidRPr="00E74C44">
              <w:rPr>
                <w:rFonts w:ascii="Calibri" w:hAnsi="Calibri" w:cs="Calibri"/>
                <w:sz w:val="20"/>
                <w:szCs w:val="20"/>
              </w:rPr>
              <w:t>posób</w:t>
            </w:r>
            <w:r w:rsidR="003E353F"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E353F" w:rsidRPr="00E74C44">
              <w:rPr>
                <w:rFonts w:ascii="Calibri" w:hAnsi="Calibri" w:cs="Calibri"/>
                <w:sz w:val="20"/>
                <w:szCs w:val="20"/>
              </w:rPr>
              <w:t>mocowania</w:t>
            </w:r>
            <w:r w:rsidR="003E353F"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E353F" w:rsidRPr="00E74C44">
              <w:rPr>
                <w:rFonts w:ascii="Calibri" w:hAnsi="Calibri" w:cs="Calibri"/>
                <w:sz w:val="20"/>
                <w:szCs w:val="20"/>
              </w:rPr>
              <w:t>rejestratora</w:t>
            </w:r>
            <w:r w:rsidR="003E353F"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E353F" w:rsidRPr="00E74C44">
              <w:rPr>
                <w:rFonts w:ascii="Calibri" w:hAnsi="Calibri" w:cs="Calibri"/>
                <w:sz w:val="20"/>
                <w:szCs w:val="20"/>
              </w:rPr>
              <w:t>w</w:t>
            </w:r>
            <w:r w:rsidR="003E353F"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E353F" w:rsidRPr="00E74C44">
              <w:rPr>
                <w:rFonts w:ascii="Calibri" w:hAnsi="Calibri" w:cs="Calibri"/>
                <w:sz w:val="20"/>
                <w:szCs w:val="20"/>
              </w:rPr>
              <w:t>pokrowcu</w:t>
            </w:r>
            <w:r w:rsidR="003E353F"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E353F" w:rsidRPr="00E74C44">
              <w:rPr>
                <w:rFonts w:ascii="Calibri" w:hAnsi="Calibri" w:cs="Calibri"/>
                <w:sz w:val="20"/>
                <w:szCs w:val="20"/>
              </w:rPr>
              <w:t>jednorazowym</w:t>
            </w:r>
            <w:r w:rsidR="003E353F" w:rsidRPr="002D4D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E353F" w:rsidRPr="00E74C44">
              <w:rPr>
                <w:rFonts w:ascii="Calibri" w:hAnsi="Calibri" w:cs="Calibri"/>
                <w:sz w:val="20"/>
                <w:szCs w:val="20"/>
              </w:rPr>
              <w:t>pod</w:t>
            </w:r>
            <w:r w:rsidR="003E353F" w:rsidRPr="002D4DAD">
              <w:rPr>
                <w:rFonts w:ascii="Calibri" w:hAnsi="Calibri" w:cs="Calibri"/>
                <w:sz w:val="20"/>
                <w:szCs w:val="20"/>
              </w:rPr>
              <w:t xml:space="preserve"> ubraniem</w:t>
            </w:r>
            <w:r w:rsidR="00097D8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37C550D" w14:textId="3EF50BF2" w:rsidR="00532D55" w:rsidRPr="00E74C44" w:rsidRDefault="00136192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532D55" w:rsidRPr="00E74C4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4F4563" w14:paraId="451A4127" w14:textId="77777777" w:rsidTr="004510E8">
        <w:tc>
          <w:tcPr>
            <w:tcW w:w="709" w:type="dxa"/>
            <w:vAlign w:val="center"/>
          </w:tcPr>
          <w:p w14:paraId="01EEA1F6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C7F92A" w14:textId="458C466D" w:rsidR="00532D55" w:rsidRPr="00E74C44" w:rsidRDefault="003007FE" w:rsidP="002D4DAD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D4DAD">
              <w:rPr>
                <w:rFonts w:ascii="Calibri" w:hAnsi="Calibri" w:cs="Calibri"/>
                <w:sz w:val="20"/>
                <w:szCs w:val="20"/>
              </w:rPr>
              <w:t>Oprogramowanie pozwala</w:t>
            </w:r>
            <w:r w:rsidR="00136192">
              <w:rPr>
                <w:rFonts w:ascii="Calibri" w:hAnsi="Calibri" w:cs="Calibri"/>
                <w:sz w:val="20"/>
                <w:szCs w:val="20"/>
              </w:rPr>
              <w:t>jące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na integrację z systemami EDM/PACS,</w:t>
            </w:r>
            <w:r w:rsidR="00136192">
              <w:rPr>
                <w:rFonts w:ascii="Calibri" w:hAnsi="Calibri" w:cs="Calibri"/>
                <w:sz w:val="20"/>
                <w:szCs w:val="20"/>
              </w:rPr>
              <w:t xml:space="preserve"> możliwość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ekspor</w:t>
            </w:r>
            <w:r w:rsidR="00136192">
              <w:rPr>
                <w:rFonts w:ascii="Calibri" w:hAnsi="Calibri" w:cs="Calibri"/>
                <w:sz w:val="20"/>
                <w:szCs w:val="20"/>
              </w:rPr>
              <w:t>tu</w:t>
            </w:r>
            <w:r w:rsidRPr="002D4DAD">
              <w:rPr>
                <w:rFonts w:ascii="Calibri" w:hAnsi="Calibri" w:cs="Calibri"/>
                <w:sz w:val="20"/>
                <w:szCs w:val="20"/>
              </w:rPr>
              <w:t xml:space="preserve"> danych oraz zdalny dostęp do wyników</w:t>
            </w:r>
            <w:r w:rsidR="00097D8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4AE8CD7" w14:textId="375B6DB9" w:rsidR="00532D55" w:rsidRPr="00E74C44" w:rsidRDefault="003007FE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532D55" w:rsidRPr="00E74C4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4F4563" w14:paraId="7F5C687B" w14:textId="77777777" w:rsidTr="004510E8">
        <w:tc>
          <w:tcPr>
            <w:tcW w:w="709" w:type="dxa"/>
            <w:vAlign w:val="center"/>
          </w:tcPr>
          <w:p w14:paraId="1B424EA3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CF720B" w14:textId="68495875" w:rsidR="00532D55" w:rsidRPr="00E74C44" w:rsidRDefault="00016730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Dedykowane oprogramowanie komputerowe umożliwia</w:t>
            </w:r>
            <w:r w:rsidR="0013619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jące 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analizę zapisu EKG, w tym automatyczne wykrywanie i klasyfikację zaburzeń rytmu serca (</w:t>
            </w:r>
            <w:r w:rsidR="00097D8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 najmniej takich jak: 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tachyarytmie, pauzy, bloki), prezentację trendów i histogramów, a także generowanie raportów diagnostycznych</w:t>
            </w:r>
            <w:r w:rsidR="00097D8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656FDFF" w14:textId="684DC517" w:rsidR="00532D55" w:rsidRPr="00E74C44" w:rsidRDefault="00136192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532D55" w:rsidRPr="00E74C4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4F4563" w14:paraId="44FF6A7A" w14:textId="77777777" w:rsidTr="004510E8">
        <w:tc>
          <w:tcPr>
            <w:tcW w:w="709" w:type="dxa"/>
            <w:vAlign w:val="center"/>
          </w:tcPr>
          <w:p w14:paraId="17214354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209EBE" w14:textId="222945D8" w:rsidR="00532D55" w:rsidRPr="00D86298" w:rsidRDefault="00E74C44" w:rsidP="00097D8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Intuicyjny interfejs i narzędzia do edycji ułatwiają</w:t>
            </w:r>
            <w:r w:rsidR="00097D89">
              <w:rPr>
                <w:rFonts w:ascii="Calibri" w:hAnsi="Calibri" w:cs="Calibri"/>
                <w:color w:val="000000"/>
                <w:sz w:val="20"/>
                <w:szCs w:val="20"/>
              </w:rPr>
              <w:t>ce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pracę personelu medycznego</w:t>
            </w:r>
            <w:r w:rsidR="00097D89">
              <w:rPr>
                <w:rFonts w:ascii="Calibri" w:hAnsi="Calibri" w:cs="Calibri"/>
                <w:color w:val="000000"/>
                <w:sz w:val="20"/>
                <w:szCs w:val="20"/>
              </w:rPr>
              <w:t>, opart</w:t>
            </w:r>
            <w:r w:rsidR="00D86298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="00097D8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na np. czytelnych ikonach, funkcjach umożliwiających s</w:t>
            </w:r>
            <w:r w:rsidR="00097D89" w:rsidRPr="00097D8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zybkie uruchomienie badania i łatwy dostęp do kluczowych </w:t>
            </w:r>
            <w:r w:rsidR="00D8629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 kątem badania </w:t>
            </w:r>
            <w:r w:rsidR="00097D89" w:rsidRPr="00097D89">
              <w:rPr>
                <w:rFonts w:ascii="Calibri" w:hAnsi="Calibri" w:cs="Calibri"/>
                <w:color w:val="000000"/>
                <w:sz w:val="20"/>
                <w:szCs w:val="20"/>
              </w:rPr>
              <w:t>parametrów</w:t>
            </w:r>
            <w:r w:rsidR="00097D8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876C5D3" w14:textId="5DFEEAC2" w:rsidR="00532D55" w:rsidRPr="00E74C44" w:rsidRDefault="00136192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532D55" w:rsidRPr="00E74C44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D03" w:rsidRPr="004F4563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966D03" w:rsidRPr="00E74C44" w:rsidRDefault="009930E0" w:rsidP="004510E8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4C44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966D03" w:rsidRPr="00E74C44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966D03" w:rsidRPr="00E74C44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D03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2D0AB17A" w:rsidR="00966D03" w:rsidRPr="00E74C44" w:rsidRDefault="00E74C44" w:rsidP="004510E8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Szkole</w:t>
            </w:r>
            <w:r w:rsidR="00136192">
              <w:rPr>
                <w:rFonts w:ascii="Calibri" w:hAnsi="Calibri" w:cs="Calibri"/>
                <w:sz w:val="20"/>
                <w:szCs w:val="20"/>
              </w:rPr>
              <w:t>n</w:t>
            </w:r>
            <w:r w:rsidRPr="00E74C44">
              <w:rPr>
                <w:rFonts w:ascii="Calibri" w:hAnsi="Calibri" w:cs="Calibri"/>
                <w:sz w:val="20"/>
                <w:szCs w:val="20"/>
              </w:rPr>
              <w:t xml:space="preserve">ie </w:t>
            </w:r>
            <w:r w:rsidR="00136192">
              <w:rPr>
                <w:rFonts w:ascii="Calibri" w:hAnsi="Calibri" w:cs="Calibri"/>
                <w:sz w:val="20"/>
                <w:szCs w:val="20"/>
              </w:rPr>
              <w:t>z obsługi</w:t>
            </w:r>
            <w:r w:rsidR="00331677">
              <w:rPr>
                <w:rFonts w:ascii="Calibri" w:hAnsi="Calibri" w:cs="Calibri"/>
                <w:sz w:val="20"/>
                <w:szCs w:val="20"/>
              </w:rPr>
              <w:t>:</w:t>
            </w:r>
            <w:r w:rsidR="0013619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min</w:t>
            </w:r>
            <w:r w:rsidR="00136192">
              <w:rPr>
                <w:rFonts w:ascii="Calibri" w:hAnsi="Calibri" w:cs="Calibri"/>
                <w:sz w:val="20"/>
                <w:szCs w:val="20"/>
              </w:rPr>
              <w:t>.</w:t>
            </w:r>
            <w:r w:rsidRPr="00E74C44">
              <w:rPr>
                <w:rFonts w:ascii="Calibri" w:hAnsi="Calibri" w:cs="Calibri"/>
                <w:sz w:val="20"/>
                <w:szCs w:val="20"/>
              </w:rPr>
              <w:t xml:space="preserve"> 4 godz.</w:t>
            </w:r>
            <w:r w:rsidR="001F39EF">
              <w:rPr>
                <w:rFonts w:ascii="Calibri" w:hAnsi="Calibri" w:cs="Calibri"/>
                <w:sz w:val="20"/>
                <w:szCs w:val="20"/>
              </w:rPr>
              <w:t>,</w:t>
            </w:r>
            <w:r w:rsidR="00D86298">
              <w:rPr>
                <w:rFonts w:ascii="Calibri" w:hAnsi="Calibri" w:cs="Calibri"/>
                <w:sz w:val="20"/>
                <w:szCs w:val="20"/>
              </w:rPr>
              <w:t xml:space="preserve"> dla min.</w:t>
            </w:r>
            <w:r w:rsidRPr="00E74C44">
              <w:rPr>
                <w:rFonts w:ascii="Calibri" w:hAnsi="Calibri" w:cs="Calibri"/>
                <w:sz w:val="20"/>
                <w:szCs w:val="20"/>
              </w:rPr>
              <w:t xml:space="preserve"> 4 os</w:t>
            </w:r>
            <w:r w:rsidR="00D86298">
              <w:rPr>
                <w:rFonts w:ascii="Calibri" w:hAnsi="Calibri" w:cs="Calibri"/>
                <w:sz w:val="20"/>
                <w:szCs w:val="20"/>
              </w:rPr>
              <w:t>ób</w:t>
            </w:r>
            <w:r w:rsidR="001502D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71EE8027" w:rsidR="003A7B01" w:rsidRPr="00E74C44" w:rsidRDefault="00136192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966D03" w:rsidRPr="00E74C44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E74C44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4C44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E74C44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E74C44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33A9A461" w:rsidR="00966D03" w:rsidRPr="00E74C44" w:rsidRDefault="00136192" w:rsidP="004510E8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Minimum </w:t>
            </w:r>
            <w:r w:rsidR="00E74C44" w:rsidRPr="00E74C44">
              <w:rPr>
                <w:rFonts w:ascii="Calibri" w:hAnsi="Calibri" w:cs="Calibri"/>
                <w:sz w:val="20"/>
                <w:szCs w:val="20"/>
              </w:rPr>
              <w:t>36 miesięcy</w:t>
            </w:r>
            <w:r w:rsidR="001502D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6FAFDB46" w:rsidR="00966D03" w:rsidRPr="00E74C44" w:rsidRDefault="00136192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6325E7DD" w14:textId="77777777" w:rsidR="00966D03" w:rsidRPr="00E74C44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1526C911" w14:textId="62995312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margin" w:tblpXSpec="right" w:tblpY="167"/>
        <w:tblW w:w="0" w:type="auto"/>
        <w:tblLook w:val="04A0" w:firstRow="1" w:lastRow="0" w:firstColumn="1" w:lastColumn="0" w:noHBand="0" w:noVBand="1"/>
      </w:tblPr>
      <w:tblGrid>
        <w:gridCol w:w="2977"/>
      </w:tblGrid>
      <w:tr w:rsidR="00136192" w:rsidRPr="004F4563" w14:paraId="01609F00" w14:textId="77777777" w:rsidTr="00136192">
        <w:tc>
          <w:tcPr>
            <w:tcW w:w="2977" w:type="dxa"/>
          </w:tcPr>
          <w:p w14:paraId="3EFCC00E" w14:textId="77777777" w:rsidR="00136192" w:rsidRPr="004F4563" w:rsidRDefault="00136192" w:rsidP="00136192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136192" w:rsidRPr="004F4563" w14:paraId="5982FB0A" w14:textId="77777777" w:rsidTr="00136192">
        <w:tc>
          <w:tcPr>
            <w:tcW w:w="2977" w:type="dxa"/>
            <w:hideMark/>
          </w:tcPr>
          <w:p w14:paraId="72C0622B" w14:textId="615E43A3" w:rsidR="00136192" w:rsidRPr="004F4563" w:rsidRDefault="00136192" w:rsidP="00136192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672FB78C" w14:textId="77777777" w:rsidR="00BD63C0" w:rsidRDefault="00BD63C0" w:rsidP="004D7AE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</w:p>
    <w:p w14:paraId="4408315D" w14:textId="77777777" w:rsidR="00BD63C0" w:rsidRDefault="00BD63C0" w:rsidP="004D7AE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</w:p>
    <w:p w14:paraId="71BBFC07" w14:textId="77777777" w:rsidR="00BD63C0" w:rsidRDefault="00BD63C0" w:rsidP="004D7AE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</w:p>
    <w:p w14:paraId="0314C60A" w14:textId="095A8C10" w:rsidR="004D7AE9" w:rsidRPr="004F4563" w:rsidRDefault="004D7AE9" w:rsidP="004D7AE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4EFE139F" w14:textId="77777777" w:rsidR="004D7AE9" w:rsidRPr="004F4563" w:rsidRDefault="004D7AE9" w:rsidP="004D7AE9">
      <w:pPr>
        <w:rPr>
          <w:rFonts w:ascii="Calibri" w:hAnsi="Calibri" w:cs="Calibri"/>
          <w:sz w:val="22"/>
          <w:szCs w:val="22"/>
        </w:rPr>
      </w:pPr>
    </w:p>
    <w:p w14:paraId="04439821" w14:textId="4C609D78" w:rsidR="004D7AE9" w:rsidRPr="003E353F" w:rsidRDefault="004D7AE9" w:rsidP="004D7AE9">
      <w:pPr>
        <w:suppressAutoHyphens w:val="0"/>
        <w:spacing w:line="240" w:lineRule="auto"/>
        <w:jc w:val="center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</w:pPr>
      <w:r w:rsidRPr="003E353F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Holter EKG</w:t>
      </w:r>
      <w:r w:rsidR="006B3F82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min. 3 odprowadzenia</w:t>
      </w:r>
      <w:r w:rsidR="006D1D75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– 3 szt.</w:t>
      </w:r>
    </w:p>
    <w:p w14:paraId="302FDA8B" w14:textId="77777777" w:rsidR="004D7AE9" w:rsidRPr="004F4563" w:rsidRDefault="004D7AE9" w:rsidP="004D7AE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36DFD4F2" w14:textId="77777777" w:rsidR="004D7AE9" w:rsidRPr="004F4563" w:rsidRDefault="004D7AE9" w:rsidP="004D7AE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43F92892" w14:textId="77777777" w:rsidR="004D7AE9" w:rsidRPr="004F4563" w:rsidRDefault="004D7AE9" w:rsidP="004D7AE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48964F04" w14:textId="77777777" w:rsidR="004D7AE9" w:rsidRPr="004F4563" w:rsidRDefault="004D7AE9" w:rsidP="004D7AE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49622E76" w14:textId="77777777" w:rsidR="004D7AE9" w:rsidRPr="004F4563" w:rsidRDefault="004D7AE9" w:rsidP="004D7AE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</w:p>
    <w:p w14:paraId="569D2ED2" w14:textId="77777777" w:rsidR="004D7AE9" w:rsidRPr="001F0DF9" w:rsidRDefault="004D7AE9" w:rsidP="004D7AE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4D7AE9" w:rsidRPr="004F4563" w14:paraId="46FB172D" w14:textId="77777777" w:rsidTr="006237F3">
        <w:trPr>
          <w:trHeight w:val="1274"/>
        </w:trPr>
        <w:tc>
          <w:tcPr>
            <w:tcW w:w="709" w:type="dxa"/>
            <w:vAlign w:val="center"/>
          </w:tcPr>
          <w:p w14:paraId="671A12D7" w14:textId="77777777" w:rsidR="004D7AE9" w:rsidRPr="004F4563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6E51B92A" w14:textId="77777777" w:rsidR="004D7AE9" w:rsidRPr="004F4563" w:rsidRDefault="004D7AE9" w:rsidP="006237F3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50397226" w14:textId="77777777" w:rsidR="004D7AE9" w:rsidRPr="004F4563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46DCF93D" w14:textId="77777777" w:rsidR="004D7AE9" w:rsidRPr="004F4563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6528668" w14:textId="77777777" w:rsidR="004D7AE9" w:rsidRPr="004F4563" w:rsidRDefault="004D7AE9" w:rsidP="006237F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opis parametru w oferowanym urządzeniu/infrastrukturze </w:t>
            </w:r>
            <w:r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4D7AE9" w:rsidRPr="004F4563" w14:paraId="2C4EAB40" w14:textId="77777777" w:rsidTr="006237F3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29B4F98F" w14:textId="77777777" w:rsidR="004D7AE9" w:rsidRPr="004F4563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ED69F1E" w14:textId="77777777" w:rsidR="004D7AE9" w:rsidRPr="004F4563" w:rsidRDefault="004D7AE9" w:rsidP="006237F3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2AA31645" w14:textId="77777777" w:rsidR="004D7AE9" w:rsidRPr="004F4563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4D9A1CC6" w14:textId="77777777" w:rsidR="004D7AE9" w:rsidRPr="004F4563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4D7AE9" w:rsidRPr="004F4563" w14:paraId="6AE87785" w14:textId="77777777" w:rsidTr="006237F3">
        <w:tc>
          <w:tcPr>
            <w:tcW w:w="709" w:type="dxa"/>
            <w:vAlign w:val="center"/>
          </w:tcPr>
          <w:p w14:paraId="610C8F7D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9E99510" w14:textId="77777777" w:rsidR="004D7AE9" w:rsidRPr="00E74C44" w:rsidRDefault="004D7AE9" w:rsidP="006237F3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Urządzenie lekkie (ma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ks.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30 gram), kompaktowe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(tj. co najmniej o w</w:t>
            </w:r>
            <w:r w:rsidRPr="000C2883">
              <w:rPr>
                <w:rFonts w:ascii="Calibri" w:hAnsi="Calibri" w:cs="Calibri"/>
                <w:sz w:val="20"/>
                <w:szCs w:val="20"/>
              </w:rPr>
              <w:t>ymiarach ułatwiających przenoszenie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z możliwością zapisu wielokanałowego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min. 3 odprowadzeń) na karcie pamięci, z zapisem sygnału w wysokiej jakości 24-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bitowej, co zapewnia precyzyjną rejestrację i analizę danych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1085ACE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890826D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3E0BFE66" w14:textId="77777777" w:rsidTr="006237F3">
        <w:tc>
          <w:tcPr>
            <w:tcW w:w="709" w:type="dxa"/>
            <w:vAlign w:val="center"/>
          </w:tcPr>
          <w:p w14:paraId="733E270B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26CC968" w14:textId="77777777" w:rsidR="004D7AE9" w:rsidRPr="00E74C44" w:rsidRDefault="004D7AE9" w:rsidP="006237F3">
            <w:pPr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Czas</w:t>
            </w:r>
            <w:r w:rsidRPr="00E74C44">
              <w:rPr>
                <w:rFonts w:ascii="Calibri" w:hAnsi="Calibri" w:cs="Calibri"/>
                <w:spacing w:val="-15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rejestracji:</w:t>
            </w:r>
            <w:r w:rsidRPr="00E74C44">
              <w:rPr>
                <w:rFonts w:ascii="Calibri" w:hAnsi="Calibri" w:cs="Calibri"/>
                <w:spacing w:val="-15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24/48godz/7dni</w:t>
            </w:r>
            <w:r w:rsidRPr="00E74C44">
              <w:rPr>
                <w:rFonts w:ascii="Calibri" w:hAnsi="Calibri" w:cs="Calibri"/>
                <w:spacing w:val="-15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oraz</w:t>
            </w:r>
            <w:r w:rsidRPr="00E74C44">
              <w:rPr>
                <w:rFonts w:ascii="Calibri" w:hAnsi="Calibri" w:cs="Calibri"/>
                <w:spacing w:val="-14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wielodobowy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27770BA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B2C5029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30511957" w14:textId="77777777" w:rsidTr="006237F3">
        <w:tc>
          <w:tcPr>
            <w:tcW w:w="709" w:type="dxa"/>
            <w:vAlign w:val="center"/>
          </w:tcPr>
          <w:p w14:paraId="6D2B7029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67ABE52" w14:textId="77777777" w:rsidR="004D7AE9" w:rsidRPr="00FD4AE9" w:rsidRDefault="004D7AE9" w:rsidP="006237F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D4AE9">
              <w:rPr>
                <w:rFonts w:ascii="Calibri" w:hAnsi="Calibri" w:cs="Calibri"/>
                <w:sz w:val="20"/>
                <w:szCs w:val="20"/>
              </w:rPr>
              <w:t>Zasilanie z jednej baterii.</w:t>
            </w:r>
          </w:p>
        </w:tc>
        <w:tc>
          <w:tcPr>
            <w:tcW w:w="1701" w:type="dxa"/>
            <w:vAlign w:val="center"/>
          </w:tcPr>
          <w:p w14:paraId="1DE41925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2A5739C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4E87AB88" w14:textId="77777777" w:rsidTr="006237F3">
        <w:tc>
          <w:tcPr>
            <w:tcW w:w="709" w:type="dxa"/>
            <w:vAlign w:val="center"/>
          </w:tcPr>
          <w:p w14:paraId="3245E723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EC0FCF6" w14:textId="77777777" w:rsidR="004D7AE9" w:rsidRPr="00FD4AE9" w:rsidRDefault="004D7AE9" w:rsidP="006237F3">
            <w:pPr>
              <w:rPr>
                <w:rFonts w:ascii="Calibri" w:hAnsi="Calibri" w:cs="Calibri"/>
                <w:sz w:val="20"/>
                <w:szCs w:val="20"/>
              </w:rPr>
            </w:pPr>
            <w:r w:rsidRPr="00EB01B4">
              <w:rPr>
                <w:rFonts w:ascii="Calibri" w:hAnsi="Calibri" w:cs="Calibri"/>
                <w:sz w:val="20"/>
                <w:szCs w:val="20"/>
              </w:rPr>
              <w:t>Czas rejestracji ciągłej do 20 dni bez wymiany baterii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CB53BA4" w14:textId="5BA32CE5" w:rsidR="004D7AE9" w:rsidRPr="00E74C44" w:rsidRDefault="004D7AE9" w:rsidP="006237F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FBDC6FD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4EDCD285" w14:textId="77777777" w:rsidTr="006237F3">
        <w:tc>
          <w:tcPr>
            <w:tcW w:w="709" w:type="dxa"/>
            <w:vAlign w:val="center"/>
          </w:tcPr>
          <w:p w14:paraId="45CC4F28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0587B3" w14:textId="77777777" w:rsidR="004D7AE9" w:rsidRPr="00FD4AE9" w:rsidRDefault="004D7AE9" w:rsidP="006237F3">
            <w:pPr>
              <w:rPr>
                <w:rFonts w:ascii="Calibri" w:hAnsi="Calibri" w:cs="Calibri"/>
                <w:sz w:val="20"/>
                <w:szCs w:val="20"/>
              </w:rPr>
            </w:pPr>
            <w:r w:rsidRPr="00EB01B4">
              <w:rPr>
                <w:rFonts w:ascii="Calibri" w:hAnsi="Calibri" w:cs="Calibri"/>
                <w:sz w:val="20"/>
                <w:szCs w:val="20"/>
              </w:rPr>
              <w:t>Detekcja stymulatora serca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133B385" w14:textId="77777777" w:rsidR="004D7AE9" w:rsidRPr="00E74C44" w:rsidRDefault="004D7AE9" w:rsidP="006237F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77AD8D2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745E9726" w14:textId="77777777" w:rsidTr="006237F3">
        <w:tc>
          <w:tcPr>
            <w:tcW w:w="709" w:type="dxa"/>
            <w:vAlign w:val="center"/>
          </w:tcPr>
          <w:p w14:paraId="0885172E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D6F189" w14:textId="77777777" w:rsidR="004D7AE9" w:rsidRPr="00FD4AE9" w:rsidRDefault="004D7AE9" w:rsidP="006237F3">
            <w:pPr>
              <w:rPr>
                <w:rFonts w:ascii="Calibri" w:hAnsi="Calibri" w:cs="Calibri"/>
                <w:sz w:val="20"/>
                <w:szCs w:val="20"/>
              </w:rPr>
            </w:pPr>
            <w:r w:rsidRPr="00EB01B4">
              <w:rPr>
                <w:rFonts w:ascii="Calibri" w:hAnsi="Calibri" w:cs="Calibri"/>
                <w:sz w:val="20"/>
                <w:szCs w:val="20"/>
              </w:rPr>
              <w:t>Automatyczna regulacja wzmocnienia w każdym kanale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4FD0CF4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E6D3F8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4763C343" w14:textId="77777777" w:rsidTr="006237F3">
        <w:tc>
          <w:tcPr>
            <w:tcW w:w="709" w:type="dxa"/>
            <w:vAlign w:val="center"/>
          </w:tcPr>
          <w:p w14:paraId="6BD986A3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30F028B" w14:textId="77777777" w:rsidR="004D7AE9" w:rsidRPr="00FD4AE9" w:rsidRDefault="004D7AE9" w:rsidP="006237F3">
            <w:pPr>
              <w:rPr>
                <w:rFonts w:ascii="Calibri" w:hAnsi="Calibri" w:cs="Calibri"/>
                <w:sz w:val="20"/>
                <w:szCs w:val="20"/>
              </w:rPr>
            </w:pPr>
            <w:r w:rsidRPr="00EB01B4">
              <w:rPr>
                <w:rFonts w:ascii="Calibri" w:hAnsi="Calibri" w:cs="Calibri"/>
                <w:kern w:val="2"/>
                <w:sz w:val="20"/>
                <w:szCs w:val="20"/>
              </w:rPr>
              <w:t>Automatyczne wyłączanie zapisu i rejestratora po odpięciu elektrod od ciała (w trybie 24/48 h)</w:t>
            </w:r>
            <w:r>
              <w:rPr>
                <w:rFonts w:ascii="Calibri" w:hAnsi="Calibri" w:cs="Calibri"/>
                <w:kern w:val="2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1E1548E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759F0D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6016CA21" w14:textId="77777777" w:rsidTr="006237F3">
        <w:tc>
          <w:tcPr>
            <w:tcW w:w="709" w:type="dxa"/>
            <w:vAlign w:val="center"/>
          </w:tcPr>
          <w:p w14:paraId="5946BFD3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A39DD5E" w14:textId="77777777" w:rsidR="004D7AE9" w:rsidRPr="00FD4AE9" w:rsidRDefault="004D7AE9" w:rsidP="006237F3">
            <w:pPr>
              <w:rPr>
                <w:rFonts w:ascii="Calibri" w:hAnsi="Calibri" w:cs="Calibri"/>
                <w:sz w:val="20"/>
                <w:szCs w:val="20"/>
              </w:rPr>
            </w:pPr>
            <w:r w:rsidRPr="00EB01B4">
              <w:rPr>
                <w:rFonts w:ascii="Calibri" w:hAnsi="Calibri" w:cs="Calibri"/>
                <w:sz w:val="20"/>
                <w:szCs w:val="20"/>
              </w:rPr>
              <w:t>Tryb wielodobowy - możliwość zdejmowania i zakładania rejestratora przez pacjenta – AUTO STOP i START ZAPISU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8EE1F36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2304013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1F808F9D" w14:textId="77777777" w:rsidTr="006237F3">
        <w:tc>
          <w:tcPr>
            <w:tcW w:w="709" w:type="dxa"/>
            <w:vAlign w:val="center"/>
          </w:tcPr>
          <w:p w14:paraId="65553ACA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1BD3951" w14:textId="77777777" w:rsidR="004D7AE9" w:rsidRPr="00E74C44" w:rsidRDefault="004D7AE9" w:rsidP="006237F3">
            <w:pPr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Ochrona</w:t>
            </w:r>
            <w:r w:rsidRPr="00E74C44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nieodczytanego</w:t>
            </w:r>
            <w:r w:rsidRPr="00E74C44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badania.</w:t>
            </w:r>
            <w:r w:rsidRPr="00E74C44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Możliwość</w:t>
            </w:r>
            <w:r w:rsidRPr="00E74C44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odczytania</w:t>
            </w:r>
            <w:r w:rsidRPr="00E74C44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badania</w:t>
            </w:r>
            <w:r w:rsidRPr="00E74C44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po</w:t>
            </w:r>
            <w:r w:rsidRPr="00E74C44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wykonaniu</w:t>
            </w:r>
            <w:r w:rsidRPr="00E74C44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kolejnego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34C9B6A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CF2F3D2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0290C371" w14:textId="77777777" w:rsidTr="006237F3">
        <w:tc>
          <w:tcPr>
            <w:tcW w:w="709" w:type="dxa"/>
            <w:vAlign w:val="center"/>
          </w:tcPr>
          <w:p w14:paraId="22124916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28A9CAC" w14:textId="77777777" w:rsidR="004D7AE9" w:rsidRPr="00E74C44" w:rsidRDefault="004D7AE9" w:rsidP="006237F3">
            <w:pPr>
              <w:rPr>
                <w:rFonts w:ascii="Calibri" w:hAnsi="Calibri" w:cs="Calibri"/>
                <w:sz w:val="20"/>
                <w:szCs w:val="20"/>
              </w:rPr>
            </w:pPr>
            <w:r w:rsidRPr="00FD4AE9">
              <w:rPr>
                <w:rFonts w:ascii="Calibri" w:hAnsi="Calibri" w:cs="Calibri"/>
                <w:sz w:val="20"/>
                <w:szCs w:val="20"/>
              </w:rPr>
              <w:t>Możliwość wpisania nazwiska pacjenta do rejestratora przed rozpoczęciem badania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AA9377F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8C2C1C8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1A825FD7" w14:textId="77777777" w:rsidTr="006237F3">
        <w:tc>
          <w:tcPr>
            <w:tcW w:w="709" w:type="dxa"/>
            <w:vAlign w:val="center"/>
          </w:tcPr>
          <w:p w14:paraId="06A678DB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B7722E2" w14:textId="77777777" w:rsidR="004D7AE9" w:rsidRPr="00E74C44" w:rsidRDefault="004D7AE9" w:rsidP="006237F3">
            <w:pPr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Sygnalizacja</w:t>
            </w:r>
            <w:r w:rsidRPr="00E74C44">
              <w:rPr>
                <w:rFonts w:ascii="Calibri" w:hAnsi="Calibri" w:cs="Calibri"/>
                <w:color w:val="000000"/>
                <w:spacing w:val="-8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uszkodzonej</w:t>
            </w:r>
            <w:r w:rsidRPr="00E74C44">
              <w:rPr>
                <w:rFonts w:ascii="Calibri" w:hAnsi="Calibri" w:cs="Calibri"/>
                <w:color w:val="000000"/>
                <w:spacing w:val="-6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pamięci,</w:t>
            </w:r>
            <w:r w:rsidRPr="00E74C44">
              <w:rPr>
                <w:rFonts w:ascii="Calibri" w:hAnsi="Calibri" w:cs="Calibri"/>
                <w:color w:val="000000"/>
                <w:spacing w:val="-6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zegarka,</w:t>
            </w:r>
            <w:r w:rsidRPr="00E74C44">
              <w:rPr>
                <w:rFonts w:ascii="Calibri" w:hAnsi="Calibri" w:cs="Calibri"/>
                <w:color w:val="000000"/>
                <w:spacing w:val="-6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wyczerpanej</w:t>
            </w:r>
            <w:r w:rsidRPr="00E74C44">
              <w:rPr>
                <w:rFonts w:ascii="Calibri" w:hAnsi="Calibri" w:cs="Calibri"/>
                <w:color w:val="000000"/>
                <w:spacing w:val="-6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baterii,</w:t>
            </w:r>
            <w:r w:rsidRPr="00E74C44">
              <w:rPr>
                <w:rFonts w:ascii="Calibri" w:hAnsi="Calibri" w:cs="Calibri"/>
                <w:color w:val="000000"/>
                <w:spacing w:val="-6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braku</w:t>
            </w:r>
            <w:r w:rsidRPr="00E74C44">
              <w:rPr>
                <w:rFonts w:ascii="Calibri" w:hAnsi="Calibri" w:cs="Calibri"/>
                <w:color w:val="000000"/>
                <w:spacing w:val="-7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kontaktu</w:t>
            </w:r>
            <w:r w:rsidRPr="00E74C44">
              <w:rPr>
                <w:rFonts w:ascii="Calibri" w:hAnsi="Calibri" w:cs="Calibri"/>
                <w:color w:val="000000"/>
                <w:spacing w:val="-6"/>
                <w:sz w:val="20"/>
                <w:szCs w:val="20"/>
              </w:rPr>
              <w:t xml:space="preserve"> 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elektrod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48200D8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675DB2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0C25450A" w14:textId="77777777" w:rsidTr="006237F3">
        <w:tc>
          <w:tcPr>
            <w:tcW w:w="709" w:type="dxa"/>
            <w:vAlign w:val="center"/>
          </w:tcPr>
          <w:p w14:paraId="16A37D58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90C6254" w14:textId="77777777" w:rsidR="004D7AE9" w:rsidRPr="00E74C44" w:rsidRDefault="004D7AE9" w:rsidP="006237F3">
            <w:pPr>
              <w:pStyle w:val="Tekstpodstawowy"/>
              <w:spacing w:line="240" w:lineRule="atLeast"/>
              <w:ind w:left="0"/>
            </w:pPr>
            <w:r w:rsidRPr="00EB01B4">
              <w:rPr>
                <w:rFonts w:ascii="Calibri" w:eastAsia="Lucida Sans Unicode" w:hAnsi="Calibri" w:cs="Calibri"/>
                <w:color w:val="000000"/>
                <w:kern w:val="2"/>
                <w:sz w:val="20"/>
                <w:szCs w:val="20"/>
                <w:lang w:eastAsia="hi-IN" w:bidi="hi-IN"/>
                <w14:ligatures w14:val="standardContextual"/>
              </w:rPr>
              <w:t>Sposób mocowania rejestratora w pokrowcu jednorazowym pod ubraniem</w:t>
            </w:r>
            <w:r>
              <w:rPr>
                <w:rFonts w:ascii="Calibri" w:eastAsia="Lucida Sans Unicode" w:hAnsi="Calibri" w:cs="Calibri"/>
                <w:color w:val="000000"/>
                <w:kern w:val="2"/>
                <w:sz w:val="20"/>
                <w:szCs w:val="20"/>
                <w:lang w:eastAsia="hi-IN" w:bidi="hi-IN"/>
                <w14:ligatures w14:val="standardContextual"/>
              </w:rPr>
              <w:t>.</w:t>
            </w:r>
          </w:p>
        </w:tc>
        <w:tc>
          <w:tcPr>
            <w:tcW w:w="1701" w:type="dxa"/>
            <w:vAlign w:val="center"/>
          </w:tcPr>
          <w:p w14:paraId="0B24DD54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04B8475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3ADF2516" w14:textId="77777777" w:rsidTr="006237F3">
        <w:tc>
          <w:tcPr>
            <w:tcW w:w="709" w:type="dxa"/>
            <w:vAlign w:val="center"/>
          </w:tcPr>
          <w:p w14:paraId="0CD63D85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202C33A" w14:textId="77777777" w:rsidR="004D7AE9" w:rsidRPr="00E74C44" w:rsidRDefault="004D7AE9" w:rsidP="006237F3">
            <w:pPr>
              <w:rPr>
                <w:rFonts w:ascii="Calibri" w:hAnsi="Calibri" w:cs="Calibri"/>
                <w:sz w:val="20"/>
                <w:szCs w:val="20"/>
              </w:rPr>
            </w:pPr>
            <w:r w:rsidRPr="0033392D">
              <w:rPr>
                <w:rFonts w:ascii="Calibri" w:eastAsia="Times New Roman" w:hAnsi="Calibri" w:cs="Calibri"/>
                <w:sz w:val="20"/>
                <w:szCs w:val="20"/>
                <w:lang w:eastAsia="en-US" w:bidi="ar-SA"/>
                <w14:ligatures w14:val="none"/>
              </w:rPr>
              <w:t>Oprogramowanie pozwala</w:t>
            </w:r>
            <w:r>
              <w:rPr>
                <w:rFonts w:ascii="Calibri" w:hAnsi="Calibri" w:cs="Calibri"/>
                <w:sz w:val="20"/>
                <w:szCs w:val="20"/>
              </w:rPr>
              <w:t>jące</w:t>
            </w:r>
            <w:r w:rsidRPr="0033392D">
              <w:rPr>
                <w:rFonts w:ascii="Calibri" w:eastAsia="Times New Roman" w:hAnsi="Calibri" w:cs="Calibri"/>
                <w:sz w:val="20"/>
                <w:szCs w:val="20"/>
                <w:lang w:eastAsia="en-US" w:bidi="ar-SA"/>
                <w14:ligatures w14:val="none"/>
              </w:rPr>
              <w:t xml:space="preserve"> na integrację z systemami EDM/PACS,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możliwość</w:t>
            </w:r>
            <w:r w:rsidRPr="0033392D">
              <w:rPr>
                <w:rFonts w:ascii="Calibri" w:eastAsia="Times New Roman" w:hAnsi="Calibri" w:cs="Calibri"/>
                <w:sz w:val="20"/>
                <w:szCs w:val="20"/>
                <w:lang w:eastAsia="en-US" w:bidi="ar-SA"/>
                <w14:ligatures w14:val="none"/>
              </w:rPr>
              <w:t xml:space="preserve"> ekspor</w:t>
            </w:r>
            <w:r>
              <w:rPr>
                <w:rFonts w:ascii="Calibri" w:hAnsi="Calibri" w:cs="Calibri"/>
                <w:sz w:val="20"/>
                <w:szCs w:val="20"/>
              </w:rPr>
              <w:t>tu</w:t>
            </w:r>
            <w:r w:rsidRPr="0033392D">
              <w:rPr>
                <w:rFonts w:ascii="Calibri" w:eastAsia="Times New Roman" w:hAnsi="Calibri" w:cs="Calibri"/>
                <w:sz w:val="20"/>
                <w:szCs w:val="20"/>
                <w:lang w:eastAsia="en-US" w:bidi="ar-SA"/>
                <w14:ligatures w14:val="none"/>
              </w:rPr>
              <w:t xml:space="preserve"> danych oraz zdalny dostęp do wyników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en-US" w:bidi="ar-SA"/>
                <w14:ligatures w14:val="none"/>
              </w:rPr>
              <w:t>.</w:t>
            </w:r>
          </w:p>
        </w:tc>
        <w:tc>
          <w:tcPr>
            <w:tcW w:w="1701" w:type="dxa"/>
            <w:vAlign w:val="center"/>
          </w:tcPr>
          <w:p w14:paraId="0F084C7C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C6ADE4E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15D3EC84" w14:textId="77777777" w:rsidTr="006237F3">
        <w:tc>
          <w:tcPr>
            <w:tcW w:w="709" w:type="dxa"/>
            <w:vAlign w:val="center"/>
          </w:tcPr>
          <w:p w14:paraId="1D9E932A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7806163" w14:textId="77777777" w:rsidR="004D7AE9" w:rsidRPr="00E74C44" w:rsidRDefault="004D7AE9" w:rsidP="006237F3">
            <w:pPr>
              <w:rPr>
                <w:rFonts w:ascii="Calibri" w:hAnsi="Calibri" w:cs="Calibri"/>
                <w:sz w:val="20"/>
                <w:szCs w:val="20"/>
              </w:rPr>
            </w:pPr>
            <w:r w:rsidRPr="00FD4AE9">
              <w:rPr>
                <w:rFonts w:ascii="Calibri" w:hAnsi="Calibri" w:cs="Calibri"/>
                <w:color w:val="000000"/>
                <w:sz w:val="20"/>
                <w:szCs w:val="20"/>
              </w:rPr>
              <w:t>Dedykowane oprogramowanie komputerowe umożliwiające analizę zapisu EKG, w tym automatyczne wykrywanie i klasyfikację zaburzeń rytmu serca (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 najmniej takich jak: </w:t>
            </w:r>
            <w:r w:rsidRPr="00FD4AE9">
              <w:rPr>
                <w:rFonts w:ascii="Calibri" w:hAnsi="Calibri" w:cs="Calibri"/>
                <w:color w:val="000000"/>
                <w:sz w:val="20"/>
                <w:szCs w:val="20"/>
              </w:rPr>
              <w:t>tachyarytmie, pauzy, bloki), prezentację trendów i histogramów, a także generowanie szczegółowych raportów diagnostycznych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324F678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103BD2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62C2B1C6" w14:textId="77777777" w:rsidTr="006237F3">
        <w:tc>
          <w:tcPr>
            <w:tcW w:w="709" w:type="dxa"/>
            <w:vAlign w:val="center"/>
          </w:tcPr>
          <w:p w14:paraId="7E2535ED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92CB37" w14:textId="77777777" w:rsidR="004D7AE9" w:rsidRPr="00E74C44" w:rsidRDefault="004D7AE9" w:rsidP="006237F3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>Intuicyjny interfejs i narzędzia do edycji ułatwiają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</w:t>
            </w:r>
            <w:r w:rsidRPr="00E74C4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pracę personelu medycznego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 oparte na np. czytelnych ikonach, funkcjach umożliwiających s</w:t>
            </w:r>
            <w:r w:rsidRPr="00097D8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zybkie uruchomienie badania i łatwy dostęp do kluczowych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 kątem badania </w:t>
            </w:r>
            <w:r w:rsidRPr="00097D89">
              <w:rPr>
                <w:rFonts w:ascii="Calibri" w:hAnsi="Calibri" w:cs="Calibri"/>
                <w:color w:val="000000"/>
                <w:sz w:val="20"/>
                <w:szCs w:val="20"/>
              </w:rPr>
              <w:t>parametrów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E8B0294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5EEBC82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22B7849F" w14:textId="77777777" w:rsidTr="006237F3">
        <w:tc>
          <w:tcPr>
            <w:tcW w:w="709" w:type="dxa"/>
            <w:shd w:val="clear" w:color="auto" w:fill="E8E8E8" w:themeFill="background2"/>
            <w:vAlign w:val="center"/>
          </w:tcPr>
          <w:p w14:paraId="622ADE28" w14:textId="77777777" w:rsidR="004D7AE9" w:rsidRPr="004F4563" w:rsidRDefault="004D7AE9" w:rsidP="006237F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21998D95" w14:textId="77777777" w:rsidR="004D7AE9" w:rsidRPr="00E74C44" w:rsidRDefault="004D7AE9" w:rsidP="006237F3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4C44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1AD959EF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F5BE045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422B0905" w14:textId="77777777" w:rsidTr="006237F3">
        <w:tc>
          <w:tcPr>
            <w:tcW w:w="709" w:type="dxa"/>
            <w:vAlign w:val="center"/>
          </w:tcPr>
          <w:p w14:paraId="75677B29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ECC4F7" w14:textId="77777777" w:rsidR="004D7AE9" w:rsidRPr="00E74C44" w:rsidRDefault="004D7AE9" w:rsidP="006237F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Szkole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 w:rsidRPr="00E74C44">
              <w:rPr>
                <w:rFonts w:ascii="Calibri" w:hAnsi="Calibri" w:cs="Calibri"/>
                <w:sz w:val="20"/>
                <w:szCs w:val="20"/>
              </w:rPr>
              <w:t xml:space="preserve">ie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z obsługi: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min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E74C44">
              <w:rPr>
                <w:rFonts w:ascii="Calibri" w:hAnsi="Calibri" w:cs="Calibri"/>
                <w:sz w:val="20"/>
                <w:szCs w:val="20"/>
              </w:rPr>
              <w:t xml:space="preserve"> 4 godz.,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dla min.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4 os</w:t>
            </w:r>
            <w:r>
              <w:rPr>
                <w:rFonts w:ascii="Calibri" w:hAnsi="Calibri" w:cs="Calibri"/>
                <w:sz w:val="20"/>
                <w:szCs w:val="20"/>
              </w:rPr>
              <w:t>ób.</w:t>
            </w:r>
          </w:p>
        </w:tc>
        <w:tc>
          <w:tcPr>
            <w:tcW w:w="1701" w:type="dxa"/>
            <w:vAlign w:val="center"/>
          </w:tcPr>
          <w:p w14:paraId="1F4CEEF4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6577DB75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686499E8" w14:textId="77777777" w:rsidTr="006237F3">
        <w:tc>
          <w:tcPr>
            <w:tcW w:w="709" w:type="dxa"/>
            <w:shd w:val="clear" w:color="auto" w:fill="E8E8E8" w:themeFill="background2"/>
            <w:vAlign w:val="center"/>
          </w:tcPr>
          <w:p w14:paraId="0805E5C7" w14:textId="77777777" w:rsidR="004D7AE9" w:rsidRPr="004F4563" w:rsidRDefault="004D7AE9" w:rsidP="006237F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54CB86A" w14:textId="77777777" w:rsidR="004D7AE9" w:rsidRPr="00E74C44" w:rsidRDefault="004D7AE9" w:rsidP="006237F3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4C44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B4BB265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2079825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D7AE9" w:rsidRPr="004F4563" w14:paraId="5AFB8DBE" w14:textId="77777777" w:rsidTr="006237F3">
        <w:tc>
          <w:tcPr>
            <w:tcW w:w="709" w:type="dxa"/>
            <w:vAlign w:val="center"/>
          </w:tcPr>
          <w:p w14:paraId="76714AA5" w14:textId="77777777" w:rsidR="004D7AE9" w:rsidRPr="004F4563" w:rsidRDefault="004D7AE9" w:rsidP="004D7AE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499553" w14:textId="77777777" w:rsidR="004D7AE9" w:rsidRPr="00E74C44" w:rsidRDefault="004D7AE9" w:rsidP="006237F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Minimum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36 miesięcy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8F274E1" w14:textId="77777777" w:rsidR="004D7AE9" w:rsidRPr="00E74C44" w:rsidRDefault="004D7AE9" w:rsidP="006237F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87AD2F3" w14:textId="77777777" w:rsidR="004D7AE9" w:rsidRPr="00E74C44" w:rsidRDefault="004D7AE9" w:rsidP="006237F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F798737" w14:textId="77777777" w:rsidR="004D7AE9" w:rsidRPr="004F4563" w:rsidRDefault="004D7AE9" w:rsidP="004D7AE9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44536F9" w14:textId="77777777" w:rsidR="004D7AE9" w:rsidRPr="004F4563" w:rsidRDefault="004D7AE9" w:rsidP="004D7AE9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15FEB" w14:textId="77777777" w:rsidR="000E70FF" w:rsidRDefault="000E70FF" w:rsidP="0067003B">
      <w:pPr>
        <w:spacing w:line="240" w:lineRule="auto"/>
      </w:pPr>
      <w:r>
        <w:separator/>
      </w:r>
    </w:p>
  </w:endnote>
  <w:endnote w:type="continuationSeparator" w:id="0">
    <w:p w14:paraId="1006D5A4" w14:textId="77777777" w:rsidR="000E70FF" w:rsidRDefault="000E70FF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AB114" w14:textId="77777777" w:rsidR="000E70FF" w:rsidRDefault="000E70FF" w:rsidP="0067003B">
      <w:pPr>
        <w:spacing w:line="240" w:lineRule="auto"/>
      </w:pPr>
      <w:r>
        <w:separator/>
      </w:r>
    </w:p>
  </w:footnote>
  <w:footnote w:type="continuationSeparator" w:id="0">
    <w:p w14:paraId="250E22B0" w14:textId="77777777" w:rsidR="000E70FF" w:rsidRDefault="000E70FF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A5C74" w14:textId="5AB9578A" w:rsidR="00015F40" w:rsidRPr="00015F40" w:rsidRDefault="00015F40" w:rsidP="00015F40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02F9C5EA" wp14:editId="63DE1ADC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299BB2" w14:textId="552FF84A" w:rsidR="00015F40" w:rsidRPr="00015F40" w:rsidRDefault="00015F40" w:rsidP="00015F40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 w:rsidR="0081193C">
      <w:rPr>
        <w:rFonts w:ascii="Calibri" w:hAnsi="Calibri" w:cs="Calibri"/>
        <w:sz w:val="16"/>
        <w:szCs w:val="16"/>
      </w:rPr>
      <w:t>90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0E7393CD" w:rsidR="0067003B" w:rsidRPr="00015F40" w:rsidRDefault="0067003B" w:rsidP="00015F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5F40"/>
    <w:rsid w:val="00016730"/>
    <w:rsid w:val="00017E6F"/>
    <w:rsid w:val="000237F6"/>
    <w:rsid w:val="000321E3"/>
    <w:rsid w:val="00053654"/>
    <w:rsid w:val="00080DA7"/>
    <w:rsid w:val="00097D89"/>
    <w:rsid w:val="000C2883"/>
    <w:rsid w:val="000E0D94"/>
    <w:rsid w:val="000E1F85"/>
    <w:rsid w:val="000E70FF"/>
    <w:rsid w:val="000F2ABB"/>
    <w:rsid w:val="000F69AE"/>
    <w:rsid w:val="00101EA0"/>
    <w:rsid w:val="001269C4"/>
    <w:rsid w:val="00136192"/>
    <w:rsid w:val="00141AED"/>
    <w:rsid w:val="00147B3A"/>
    <w:rsid w:val="001502D0"/>
    <w:rsid w:val="00165663"/>
    <w:rsid w:val="0016606D"/>
    <w:rsid w:val="001750BF"/>
    <w:rsid w:val="00181914"/>
    <w:rsid w:val="001D43B1"/>
    <w:rsid w:val="001D5E90"/>
    <w:rsid w:val="001F39EF"/>
    <w:rsid w:val="00203D42"/>
    <w:rsid w:val="0023501F"/>
    <w:rsid w:val="002424D0"/>
    <w:rsid w:val="00256106"/>
    <w:rsid w:val="0028045C"/>
    <w:rsid w:val="002813F5"/>
    <w:rsid w:val="002950BD"/>
    <w:rsid w:val="00297EC9"/>
    <w:rsid w:val="002A525A"/>
    <w:rsid w:val="002B14AA"/>
    <w:rsid w:val="002D4DAD"/>
    <w:rsid w:val="002E6C07"/>
    <w:rsid w:val="002F53A5"/>
    <w:rsid w:val="003007FE"/>
    <w:rsid w:val="00315410"/>
    <w:rsid w:val="00320C0D"/>
    <w:rsid w:val="00331677"/>
    <w:rsid w:val="003316C1"/>
    <w:rsid w:val="00372F30"/>
    <w:rsid w:val="00380F2A"/>
    <w:rsid w:val="00391526"/>
    <w:rsid w:val="00391FBF"/>
    <w:rsid w:val="003961FE"/>
    <w:rsid w:val="003A4FE2"/>
    <w:rsid w:val="003A7B01"/>
    <w:rsid w:val="003C05D4"/>
    <w:rsid w:val="003D3036"/>
    <w:rsid w:val="003D77F8"/>
    <w:rsid w:val="003E00E3"/>
    <w:rsid w:val="003E353F"/>
    <w:rsid w:val="00415DCC"/>
    <w:rsid w:val="00416B5B"/>
    <w:rsid w:val="00423A29"/>
    <w:rsid w:val="00446BD5"/>
    <w:rsid w:val="004510E8"/>
    <w:rsid w:val="004835C9"/>
    <w:rsid w:val="00496BED"/>
    <w:rsid w:val="004B0CBF"/>
    <w:rsid w:val="004B72F8"/>
    <w:rsid w:val="004B7376"/>
    <w:rsid w:val="004D3168"/>
    <w:rsid w:val="004D4397"/>
    <w:rsid w:val="004D6D42"/>
    <w:rsid w:val="004D7AE9"/>
    <w:rsid w:val="004F4563"/>
    <w:rsid w:val="00505D90"/>
    <w:rsid w:val="005119F3"/>
    <w:rsid w:val="00525EDA"/>
    <w:rsid w:val="00532D55"/>
    <w:rsid w:val="005340B5"/>
    <w:rsid w:val="00547308"/>
    <w:rsid w:val="00562800"/>
    <w:rsid w:val="00597984"/>
    <w:rsid w:val="005C42D5"/>
    <w:rsid w:val="00603CA0"/>
    <w:rsid w:val="00614642"/>
    <w:rsid w:val="00630726"/>
    <w:rsid w:val="0067003B"/>
    <w:rsid w:val="00673F17"/>
    <w:rsid w:val="00682779"/>
    <w:rsid w:val="00687F57"/>
    <w:rsid w:val="006A52ED"/>
    <w:rsid w:val="006B0182"/>
    <w:rsid w:val="006B3F82"/>
    <w:rsid w:val="006C6ED7"/>
    <w:rsid w:val="006D1D75"/>
    <w:rsid w:val="006E19E2"/>
    <w:rsid w:val="00737F5F"/>
    <w:rsid w:val="0076322A"/>
    <w:rsid w:val="00790FB2"/>
    <w:rsid w:val="007A4827"/>
    <w:rsid w:val="007A604B"/>
    <w:rsid w:val="007A63B5"/>
    <w:rsid w:val="0081193C"/>
    <w:rsid w:val="00832F19"/>
    <w:rsid w:val="00834BF7"/>
    <w:rsid w:val="00855516"/>
    <w:rsid w:val="008B026F"/>
    <w:rsid w:val="008B08AC"/>
    <w:rsid w:val="008B4FA0"/>
    <w:rsid w:val="008C3F43"/>
    <w:rsid w:val="008E3901"/>
    <w:rsid w:val="00920DC7"/>
    <w:rsid w:val="00924F73"/>
    <w:rsid w:val="00931393"/>
    <w:rsid w:val="00943D0D"/>
    <w:rsid w:val="00966D03"/>
    <w:rsid w:val="00982B29"/>
    <w:rsid w:val="00982FAE"/>
    <w:rsid w:val="009930E0"/>
    <w:rsid w:val="009D6A05"/>
    <w:rsid w:val="00A618C3"/>
    <w:rsid w:val="00AA2E6E"/>
    <w:rsid w:val="00AB7145"/>
    <w:rsid w:val="00AC2532"/>
    <w:rsid w:val="00AC73B4"/>
    <w:rsid w:val="00AD7C98"/>
    <w:rsid w:val="00B10AB9"/>
    <w:rsid w:val="00B13481"/>
    <w:rsid w:val="00B3060B"/>
    <w:rsid w:val="00B43994"/>
    <w:rsid w:val="00B624D4"/>
    <w:rsid w:val="00B768CD"/>
    <w:rsid w:val="00B96A97"/>
    <w:rsid w:val="00BB5DD9"/>
    <w:rsid w:val="00BD63C0"/>
    <w:rsid w:val="00BD6D67"/>
    <w:rsid w:val="00BE076E"/>
    <w:rsid w:val="00BE0E16"/>
    <w:rsid w:val="00BE54E8"/>
    <w:rsid w:val="00BF017A"/>
    <w:rsid w:val="00C1320E"/>
    <w:rsid w:val="00C33E7E"/>
    <w:rsid w:val="00C77259"/>
    <w:rsid w:val="00C97584"/>
    <w:rsid w:val="00CA5148"/>
    <w:rsid w:val="00CC0AAF"/>
    <w:rsid w:val="00CC2598"/>
    <w:rsid w:val="00CE1AB0"/>
    <w:rsid w:val="00CF3EE7"/>
    <w:rsid w:val="00D52064"/>
    <w:rsid w:val="00D542B4"/>
    <w:rsid w:val="00D569FC"/>
    <w:rsid w:val="00D86298"/>
    <w:rsid w:val="00DC3557"/>
    <w:rsid w:val="00DE47E2"/>
    <w:rsid w:val="00E153CC"/>
    <w:rsid w:val="00E606BC"/>
    <w:rsid w:val="00E74C44"/>
    <w:rsid w:val="00E97961"/>
    <w:rsid w:val="00EA2265"/>
    <w:rsid w:val="00EC080A"/>
    <w:rsid w:val="00ED21FE"/>
    <w:rsid w:val="00EE1E9A"/>
    <w:rsid w:val="00EE6B0D"/>
    <w:rsid w:val="00EF6FDD"/>
    <w:rsid w:val="00EF7DD5"/>
    <w:rsid w:val="00F27E1D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C44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3E353F"/>
    <w:pPr>
      <w:widowControl w:val="0"/>
      <w:suppressAutoHyphens w:val="0"/>
      <w:autoSpaceDE w:val="0"/>
      <w:autoSpaceDN w:val="0"/>
      <w:spacing w:line="240" w:lineRule="auto"/>
      <w:ind w:left="2"/>
    </w:pPr>
    <w:rPr>
      <w:rFonts w:eastAsia="Times New Roman" w:cs="Times New Roman"/>
      <w:kern w:val="0"/>
      <w:lang w:eastAsia="en-US" w:bidi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E353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67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4.xml><?xml version="1.0" encoding="utf-8"?>
<ds:datastoreItem xmlns:ds="http://schemas.openxmlformats.org/officeDocument/2006/customXml" ds:itemID="{BD2180A4-7E2B-4556-B448-4538B6B81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670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9</cp:revision>
  <dcterms:created xsi:type="dcterms:W3CDTF">2026-01-28T13:49:00Z</dcterms:created>
  <dcterms:modified xsi:type="dcterms:W3CDTF">2026-03-17T13:04:00Z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